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FF34AC" w:rsidRPr="00EB5EBA" w:rsidTr="00EB5EBA">
        <w:tc>
          <w:tcPr>
            <w:tcW w:w="3510" w:type="dxa"/>
            <w:vMerge w:val="restart"/>
            <w:vAlign w:val="center"/>
          </w:tcPr>
          <w:p w:rsidR="00FF34AC" w:rsidRPr="00EB5EBA" w:rsidRDefault="004632A9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Theme="minorHAnsi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0" t="0" r="0" b="9525"/>
                  <wp:docPr id="1" name="Рисунок 1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Астрохим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36"/>
                <w:szCs w:val="36"/>
              </w:rPr>
            </w:pPr>
            <w:r w:rsidRPr="00EB5EBA">
              <w:rPr>
                <w:rFonts w:ascii="Times New Roman" w:eastAsiaTheme="minorHAnsi" w:hAnsi="Times New Roman"/>
                <w:b/>
                <w:sz w:val="36"/>
                <w:szCs w:val="36"/>
              </w:rPr>
              <w:t>ПАСПОРТ БЕЗОПАСНОСТИ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  <w:r w:rsidRPr="00EB5EBA">
              <w:rPr>
                <w:rFonts w:ascii="Times New Roman" w:eastAsiaTheme="minorHAnsi" w:hAnsi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</w:p>
        </w:tc>
      </w:tr>
      <w:tr w:rsidR="00FF34AC" w:rsidRPr="00EB5EBA" w:rsidTr="00EB5EBA">
        <w:tc>
          <w:tcPr>
            <w:tcW w:w="3510" w:type="dxa"/>
            <w:vMerge/>
          </w:tcPr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FF34AC" w:rsidRPr="00EB5EBA" w:rsidRDefault="00CD354D" w:rsidP="00CD354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АС-87</w:t>
            </w:r>
            <w:r w:rsidR="00394D47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5</w:t>
            </w:r>
            <w:r w:rsidR="00FF34AC"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Жидкость для розжига</w:t>
            </w:r>
            <w:r w:rsidR="00FF34AC"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500</w:t>
            </w:r>
            <w:r w:rsidR="00FF34AC"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FF34AC" w:rsidRDefault="00FF34AC" w:rsidP="00FC389C">
      <w:pPr>
        <w:jc w:val="both"/>
        <w:rPr>
          <w:rFonts w:ascii="Times New Roman" w:hAnsi="Times New Roman"/>
          <w:b/>
          <w:sz w:val="28"/>
          <w:szCs w:val="28"/>
          <w:highlight w:val="darkGray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FF34AC" w:rsidRPr="00EB5EBA" w:rsidTr="00EB5EBA">
        <w:trPr>
          <w:trHeight w:val="4272"/>
        </w:trPr>
        <w:tc>
          <w:tcPr>
            <w:tcW w:w="3510" w:type="dxa"/>
            <w:vAlign w:val="center"/>
          </w:tcPr>
          <w:p w:rsidR="00FF34AC" w:rsidRPr="00EB5EBA" w:rsidRDefault="004632A9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3048000"/>
                  <wp:effectExtent l="0" t="0" r="0" b="0"/>
                  <wp:docPr id="2" name="Рисунок 2" descr="АС-875 Жидкость для розжига GRILL FIRE, 50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С-875 Жидкость для розжига GRILL FIRE, 500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32"/>
                <w:szCs w:val="32"/>
              </w:rPr>
            </w:pPr>
          </w:p>
          <w:p w:rsidR="00FF34AC" w:rsidRPr="00EB5EBA" w:rsidRDefault="009F16A3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32"/>
                <w:szCs w:val="32"/>
              </w:rPr>
            </w:pPr>
            <w:r w:rsidRPr="00EB5EBA">
              <w:rPr>
                <w:rFonts w:ascii="Times New Roman" w:eastAsiaTheme="minorHAnsi" w:hAnsi="Times New Roman"/>
                <w:b/>
                <w:bCs/>
                <w:sz w:val="32"/>
                <w:szCs w:val="32"/>
              </w:rPr>
              <w:t>АС-</w:t>
            </w:r>
            <w:r w:rsidR="00394D47">
              <w:rPr>
                <w:rFonts w:ascii="Times New Roman" w:eastAsiaTheme="minorHAnsi" w:hAnsi="Times New Roman"/>
                <w:b/>
                <w:bCs/>
                <w:sz w:val="32"/>
                <w:szCs w:val="32"/>
              </w:rPr>
              <w:t>875</w:t>
            </w:r>
            <w:r w:rsidRPr="00EB5EBA">
              <w:rPr>
                <w:rFonts w:ascii="Times New Roman" w:eastAsiaTheme="minorHAnsi" w:hAnsi="Times New Roman"/>
                <w:b/>
                <w:bCs/>
                <w:sz w:val="32"/>
                <w:szCs w:val="32"/>
              </w:rPr>
              <w:t xml:space="preserve"> </w:t>
            </w:r>
            <w:r w:rsidR="00CD354D">
              <w:rPr>
                <w:rFonts w:ascii="Times New Roman" w:eastAsiaTheme="minorHAnsi" w:hAnsi="Times New Roman"/>
                <w:b/>
                <w:bCs/>
                <w:sz w:val="32"/>
                <w:szCs w:val="32"/>
              </w:rPr>
              <w:t>Жидкость для розжига</w:t>
            </w:r>
            <w:r w:rsidRPr="00EB5EBA">
              <w:rPr>
                <w:rFonts w:ascii="Times New Roman" w:eastAsiaTheme="minorHAnsi" w:hAnsi="Times New Roman"/>
                <w:b/>
                <w:bCs/>
                <w:sz w:val="32"/>
                <w:szCs w:val="32"/>
              </w:rPr>
              <w:t xml:space="preserve">, </w:t>
            </w:r>
            <w:r w:rsidR="00CD354D">
              <w:rPr>
                <w:rFonts w:ascii="Times New Roman" w:eastAsiaTheme="minorHAnsi" w:hAnsi="Times New Roman"/>
                <w:b/>
                <w:bCs/>
                <w:sz w:val="32"/>
                <w:szCs w:val="32"/>
              </w:rPr>
              <w:t>5</w:t>
            </w:r>
            <w:r w:rsidRPr="00EB5EBA">
              <w:rPr>
                <w:rFonts w:ascii="Times New Roman" w:eastAsiaTheme="minorHAnsi" w:hAnsi="Times New Roman"/>
                <w:b/>
                <w:bCs/>
                <w:sz w:val="32"/>
                <w:szCs w:val="32"/>
              </w:rPr>
              <w:t>00 мл</w:t>
            </w:r>
            <w:r w:rsidRPr="00EB5EBA">
              <w:rPr>
                <w:rFonts w:ascii="Times New Roman" w:eastAsiaTheme="minorHAnsi" w:hAnsi="Times New Roman"/>
                <w:bCs/>
                <w:sz w:val="32"/>
                <w:szCs w:val="32"/>
              </w:rPr>
              <w:t xml:space="preserve"> </w:t>
            </w:r>
          </w:p>
          <w:p w:rsidR="009F16A3" w:rsidRPr="00EB5EBA" w:rsidRDefault="009F16A3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</w:p>
          <w:p w:rsidR="00FF34AC" w:rsidRPr="00EB5EBA" w:rsidRDefault="00CD354D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ТУ 0251-001</w:t>
            </w:r>
            <w:r w:rsidR="00FF34AC" w:rsidRPr="00EB5EBA">
              <w:rPr>
                <w:rFonts w:ascii="Times New Roman" w:eastAsiaTheme="minorHAnsi" w:hAnsi="Times New Roman"/>
                <w:bCs/>
                <w:sz w:val="28"/>
                <w:szCs w:val="28"/>
              </w:rPr>
              <w:t>-13313172-2011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Cs/>
                <w:sz w:val="28"/>
                <w:szCs w:val="28"/>
              </w:rPr>
              <w:t>«</w:t>
            </w:r>
            <w:r w:rsidR="00CD354D">
              <w:rPr>
                <w:rFonts w:ascii="Times New Roman" w:eastAsiaTheme="minorHAnsi" w:hAnsi="Times New Roman"/>
                <w:bCs/>
                <w:sz w:val="28"/>
                <w:szCs w:val="28"/>
              </w:rPr>
              <w:t>Жидкость для розжига</w:t>
            </w:r>
            <w:r w:rsidRPr="00EB5EBA">
              <w:rPr>
                <w:rFonts w:ascii="Times New Roman" w:eastAsiaTheme="minorHAnsi" w:hAnsi="Times New Roman"/>
                <w:bCs/>
                <w:sz w:val="28"/>
                <w:szCs w:val="28"/>
              </w:rPr>
              <w:t>»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Не подлежит государственной регистрации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Не подлежит обязательной сертификации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FF34AC" w:rsidRDefault="00FF34AC" w:rsidP="00FC389C">
      <w:pPr>
        <w:jc w:val="both"/>
        <w:rPr>
          <w:rFonts w:ascii="Times New Roman" w:hAnsi="Times New Roman"/>
          <w:b/>
          <w:sz w:val="28"/>
          <w:szCs w:val="28"/>
          <w:highlight w:val="darkGray"/>
        </w:rPr>
      </w:pPr>
    </w:p>
    <w:p w:rsidR="00FC389C" w:rsidRDefault="00FC389C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/>
          <w:bCs/>
          <w:i/>
          <w:sz w:val="28"/>
          <w:szCs w:val="28"/>
          <w:u w:val="single"/>
        </w:rPr>
        <w:t>Наименование</w:t>
      </w:r>
    </w:p>
    <w:p w:rsidR="006B045F" w:rsidRPr="006B045F" w:rsidRDefault="00CD354D" w:rsidP="00D21C67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АС-</w:t>
      </w:r>
      <w:r w:rsidR="00394D47">
        <w:rPr>
          <w:rFonts w:ascii="Times New Roman" w:hAnsi="Times New Roman"/>
          <w:b/>
          <w:bCs/>
          <w:sz w:val="28"/>
          <w:szCs w:val="28"/>
        </w:rPr>
        <w:t>875</w:t>
      </w:r>
      <w:r w:rsidR="006B045F" w:rsidRPr="006B045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Жидкость для розжига</w:t>
      </w:r>
      <w:r w:rsidR="006B045F" w:rsidRPr="006B045F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5</w:t>
      </w:r>
      <w:r w:rsidR="006B045F" w:rsidRPr="006B045F">
        <w:rPr>
          <w:rFonts w:ascii="Times New Roman" w:hAnsi="Times New Roman"/>
          <w:bCs/>
          <w:sz w:val="28"/>
          <w:szCs w:val="28"/>
        </w:rPr>
        <w:t xml:space="preserve">00 мл </w:t>
      </w:r>
    </w:p>
    <w:p w:rsidR="00501521" w:rsidRDefault="00501521" w:rsidP="00D21C67">
      <w:pPr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6B045F" w:rsidRDefault="00501521" w:rsidP="006B045F">
      <w:pPr>
        <w:jc w:val="both"/>
        <w:rPr>
          <w:rFonts w:ascii="Arial" w:hAnsi="Arial" w:cs="Arial"/>
        </w:rPr>
      </w:pPr>
      <w:r w:rsidRPr="006B045F">
        <w:rPr>
          <w:rFonts w:ascii="Times New Roman" w:hAnsi="Times New Roman"/>
          <w:sz w:val="28"/>
          <w:szCs w:val="28"/>
        </w:rPr>
        <w:t>С</w:t>
      </w:r>
      <w:r w:rsidR="00B1287F" w:rsidRPr="006B045F">
        <w:rPr>
          <w:rFonts w:ascii="Times New Roman" w:hAnsi="Times New Roman"/>
          <w:sz w:val="28"/>
          <w:szCs w:val="28"/>
        </w:rPr>
        <w:t xml:space="preserve">редство </w:t>
      </w:r>
      <w:r w:rsidR="006B045F" w:rsidRPr="006B045F">
        <w:rPr>
          <w:rFonts w:ascii="Times New Roman" w:hAnsi="Times New Roman"/>
          <w:sz w:val="28"/>
          <w:szCs w:val="28"/>
        </w:rPr>
        <w:t>предназначено</w:t>
      </w:r>
      <w:r w:rsidR="00CD354D">
        <w:rPr>
          <w:rFonts w:ascii="Times New Roman" w:hAnsi="Times New Roman"/>
          <w:sz w:val="28"/>
          <w:szCs w:val="28"/>
        </w:rPr>
        <w:t xml:space="preserve"> </w:t>
      </w:r>
      <w:r w:rsidR="006B045F" w:rsidRPr="006B045F">
        <w:rPr>
          <w:rFonts w:ascii="Times New Roman" w:hAnsi="Times New Roman"/>
          <w:sz w:val="28"/>
          <w:szCs w:val="28"/>
        </w:rPr>
        <w:t xml:space="preserve">для </w:t>
      </w:r>
      <w:r w:rsidR="00CD354D">
        <w:rPr>
          <w:rFonts w:ascii="Times New Roman" w:hAnsi="Times New Roman"/>
          <w:sz w:val="28"/>
          <w:szCs w:val="28"/>
        </w:rPr>
        <w:t>розжига</w:t>
      </w:r>
      <w:r w:rsidR="00394D47">
        <w:rPr>
          <w:rFonts w:ascii="Times New Roman" w:hAnsi="Times New Roman"/>
          <w:sz w:val="28"/>
          <w:szCs w:val="28"/>
        </w:rPr>
        <w:t xml:space="preserve"> угля, дров в мангале и камине, торфяных брикетов, а также любого другого твёрдого топлива.</w:t>
      </w:r>
      <w:r w:rsidR="006B045F">
        <w:rPr>
          <w:rFonts w:ascii="Arial" w:hAnsi="Arial" w:cs="Arial"/>
        </w:rPr>
        <w:t xml:space="preserve">  </w:t>
      </w:r>
    </w:p>
    <w:p w:rsidR="00B74B96" w:rsidRPr="00B74B96" w:rsidRDefault="00B74B96" w:rsidP="006B045F">
      <w:pPr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/>
          <w:sz w:val="28"/>
          <w:szCs w:val="28"/>
        </w:rPr>
      </w:pPr>
      <w:r w:rsidRPr="00B74B96">
        <w:rPr>
          <w:rFonts w:ascii="Times New Roman" w:hAnsi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/>
          <w:sz w:val="28"/>
          <w:szCs w:val="28"/>
        </w:rPr>
      </w:pPr>
      <w:r w:rsidRPr="00B74B96">
        <w:rPr>
          <w:rFonts w:ascii="Times New Roman" w:hAnsi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/>
          <w:sz w:val="28"/>
          <w:szCs w:val="28"/>
        </w:rPr>
      </w:pPr>
      <w:r w:rsidRPr="00B74B96">
        <w:rPr>
          <w:rFonts w:ascii="Times New Roman" w:hAnsi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8:45 до 17:15</w:t>
      </w:r>
    </w:p>
    <w:p w:rsidR="001D7FCC" w:rsidRPr="001D7FCC" w:rsidRDefault="004632A9" w:rsidP="001D7FCC">
      <w:pPr>
        <w:pStyle w:val="ac"/>
        <w:rPr>
          <w:rFonts w:ascii="Times New Roman" w:hAnsi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 воспламеняем.</w:t>
      </w:r>
    </w:p>
    <w:p w:rsidR="00A77BDD" w:rsidRDefault="00A77BDD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</w:t>
      </w:r>
      <w:r w:rsidR="00D21C6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Элементы маркировки</w:t>
      </w:r>
    </w:p>
    <w:p w:rsidR="00F03A53" w:rsidRDefault="004632A9" w:rsidP="00F03A5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066800"/>
            <wp:effectExtent l="0" t="0" r="0" b="0"/>
            <wp:docPr id="3" name="Рисунок 3" descr="Пиктограммы для Аэрозолей_2017-01 пла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ктограммы для Аэрозолей_2017-01 плам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66800"/>
            <wp:effectExtent l="0" t="0" r="0" b="0"/>
            <wp:docPr id="4" name="Рисунок 4" descr="Пиктограммы для Аэрозолей_2017-02 воскл з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ктограммы для Аэрозолей_2017-02 воскл з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09675"/>
            <wp:effectExtent l="0" t="0" r="9525" b="9525"/>
            <wp:docPr id="5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тилизация отходо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200150"/>
            <wp:effectExtent l="0" t="0" r="0" b="0"/>
            <wp:docPr id="6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RPr="00EB5EBA" w:rsidTr="00EB5EBA">
        <w:tc>
          <w:tcPr>
            <w:tcW w:w="9571" w:type="dxa"/>
            <w:gridSpan w:val="2"/>
          </w:tcPr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highlight w:val="darkGray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Предупредительная маркировка в международном законодательстве</w:t>
            </w:r>
          </w:p>
        </w:tc>
      </w:tr>
      <w:tr w:rsidR="00F03A53" w:rsidRPr="00EB5EBA" w:rsidTr="00EB5EBA">
        <w:tc>
          <w:tcPr>
            <w:tcW w:w="2589" w:type="dxa"/>
          </w:tcPr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Может применяться следующая маркировка:</w:t>
            </w:r>
          </w:p>
          <w:p w:rsidR="00394D47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Символ опасности: </w:t>
            </w:r>
          </w:p>
          <w:p w:rsidR="00947B50" w:rsidRPr="00947B50" w:rsidRDefault="00947B50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R</w:t>
            </w:r>
            <w:r w:rsidRPr="00947B50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нагревание может привести к взрыву;</w:t>
            </w:r>
          </w:p>
          <w:p w:rsidR="00F03A53" w:rsidRPr="00EB5EBA" w:rsidRDefault="00947B50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F03A53" w:rsidRPr="00EB5EBA">
              <w:rPr>
                <w:rFonts w:ascii="Times New Roman" w:eastAsiaTheme="minorHAnsi" w:hAnsi="Times New Roman"/>
                <w:sz w:val="28"/>
                <w:szCs w:val="28"/>
              </w:rPr>
              <w:t>R1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  <w:r w:rsidR="00F03A53"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воспламеняющееся</w:t>
            </w:r>
            <w:r w:rsidR="00F03A53" w:rsidRPr="00EB5EBA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;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Факторы безопасности: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S28 (После попадания на кожу немедленно промойте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большим количеством … (средство для промывки должно быть указано производителем)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EB5EBA" w:rsidRPr="00EB5EBA" w:rsidTr="00EB5EBA">
        <w:tc>
          <w:tcPr>
            <w:tcW w:w="4031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Наименование вещества (продукта)</w:t>
            </w:r>
          </w:p>
        </w:tc>
        <w:tc>
          <w:tcPr>
            <w:tcW w:w="2286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Содержание %</w:t>
            </w:r>
          </w:p>
        </w:tc>
        <w:tc>
          <w:tcPr>
            <w:tcW w:w="1627" w:type="dxa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ПДК р.з. мг/м3</w:t>
            </w:r>
          </w:p>
        </w:tc>
        <w:tc>
          <w:tcPr>
            <w:tcW w:w="1627" w:type="dxa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Класс опасности</w:t>
            </w:r>
          </w:p>
        </w:tc>
      </w:tr>
      <w:tr w:rsidR="00EB5EBA" w:rsidRPr="00EB5EBA" w:rsidTr="00EB5EBA">
        <w:tc>
          <w:tcPr>
            <w:tcW w:w="4031" w:type="dxa"/>
            <w:vAlign w:val="center"/>
          </w:tcPr>
          <w:p w:rsidR="008E49E6" w:rsidRPr="00EB5EBA" w:rsidRDefault="002B2F79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Парафин нефтяной жидкий</w:t>
            </w:r>
          </w:p>
        </w:tc>
        <w:tc>
          <w:tcPr>
            <w:tcW w:w="2286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EB5EBA" w:rsidRDefault="002B2F79" w:rsidP="002B2F7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900/300</w:t>
            </w:r>
          </w:p>
        </w:tc>
        <w:tc>
          <w:tcPr>
            <w:tcW w:w="1627" w:type="dxa"/>
            <w:vAlign w:val="center"/>
          </w:tcPr>
          <w:p w:rsidR="008E49E6" w:rsidRPr="00EB5EBA" w:rsidRDefault="002B2F79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</w:tr>
      <w:tr w:rsidR="00EB5EBA" w:rsidRPr="00EB5EBA" w:rsidTr="00EB5EBA">
        <w:tc>
          <w:tcPr>
            <w:tcW w:w="4031" w:type="dxa"/>
            <w:vAlign w:val="center"/>
          </w:tcPr>
          <w:p w:rsidR="008E49E6" w:rsidRPr="00EB5EBA" w:rsidRDefault="00495171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* </w:t>
      </w:r>
      <w:r w:rsidRPr="004D732E">
        <w:rPr>
          <w:rFonts w:ascii="Times New Roman" w:hAnsi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Безотлагательно промойте</w:t>
      </w:r>
      <w:r w:rsidR="00A70BE6">
        <w:rPr>
          <w:rFonts w:ascii="Times New Roman" w:hAnsi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8D508A" w:rsidRPr="00EB5EBA" w:rsidTr="00EB5EBA">
        <w:tc>
          <w:tcPr>
            <w:tcW w:w="3227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RPr="00EB5EBA" w:rsidTr="00EB5EBA">
        <w:tc>
          <w:tcPr>
            <w:tcW w:w="3227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RPr="00EB5EBA" w:rsidTr="00EB5EBA">
        <w:tc>
          <w:tcPr>
            <w:tcW w:w="3227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</w:p>
        </w:tc>
      </w:tr>
      <w:tr w:rsidR="008D508A" w:rsidRPr="00EB5EBA" w:rsidTr="00EB5EBA">
        <w:tc>
          <w:tcPr>
            <w:tcW w:w="3227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Может оказывать угнетающее действие на центральную нервную систему. Воздействие на уровне, значительно превышающем ПДК, может вызвать потерю сознания.</w:t>
            </w:r>
          </w:p>
        </w:tc>
      </w:tr>
      <w:tr w:rsidR="008D508A" w:rsidRPr="00EB5EBA" w:rsidTr="00EB5EBA">
        <w:tc>
          <w:tcPr>
            <w:tcW w:w="3227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При вдыхании</w:t>
            </w:r>
            <w:r w:rsidR="0040232E"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</w:t>
      </w:r>
      <w:r w:rsidR="004B5B5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 w:rsidRPr="005E4039">
        <w:rPr>
          <w:rFonts w:ascii="Times New Roman" w:hAnsi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Использовавшаяся для тушения вода должна быть собрана в ёмкости</w:t>
      </w:r>
      <w:r w:rsidR="003E15A1">
        <w:rPr>
          <w:rFonts w:ascii="Times New Roman" w:hAnsi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Погасить все источники возгорания.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RPr="00EB5EBA" w:rsidTr="00EB5EBA">
        <w:tc>
          <w:tcPr>
            <w:tcW w:w="9571" w:type="dxa"/>
            <w:gridSpan w:val="2"/>
          </w:tcPr>
          <w:p w:rsidR="003E15A1" w:rsidRPr="00EB5EBA" w:rsidRDefault="003E15A1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RPr="00EB5EBA" w:rsidTr="00EB5EBA">
        <w:tc>
          <w:tcPr>
            <w:tcW w:w="4077" w:type="dxa"/>
          </w:tcPr>
          <w:p w:rsidR="003E15A1" w:rsidRPr="00EB5EBA" w:rsidRDefault="003E15A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Pr="00EB5EBA" w:rsidRDefault="003E15A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RPr="00EB5EBA" w:rsidTr="00EB5EBA">
        <w:tc>
          <w:tcPr>
            <w:tcW w:w="4077" w:type="dxa"/>
          </w:tcPr>
          <w:p w:rsidR="003E15A1" w:rsidRPr="00EB5EBA" w:rsidRDefault="003E15A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Pr="00EB5EBA" w:rsidRDefault="003E15A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 w:rsidRPr="00EB5EBA">
              <w:rPr>
                <w:rFonts w:ascii="Times New Roman" w:eastAsiaTheme="minorHAnsi" w:hAnsi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RPr="00EB5EBA" w:rsidTr="00EB5EBA">
        <w:tc>
          <w:tcPr>
            <w:tcW w:w="9571" w:type="dxa"/>
            <w:gridSpan w:val="2"/>
          </w:tcPr>
          <w:p w:rsidR="00096BDC" w:rsidRPr="00EB5EBA" w:rsidRDefault="00096BD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Требования по безопасному использованию</w:t>
            </w:r>
          </w:p>
        </w:tc>
      </w:tr>
      <w:tr w:rsidR="00096BDC" w:rsidRPr="00EB5EBA" w:rsidTr="00EB5EBA">
        <w:tc>
          <w:tcPr>
            <w:tcW w:w="2376" w:type="dxa"/>
          </w:tcPr>
          <w:p w:rsidR="00096BDC" w:rsidRPr="00EB5EBA" w:rsidRDefault="003779F5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EB5EBA" w:rsidRDefault="003779F5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 w:rsidRPr="00EB5EBA">
              <w:rPr>
                <w:rFonts w:ascii="Times New Roman" w:eastAsiaTheme="minorHAnsi" w:hAnsi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</w:tc>
      </w:tr>
      <w:tr w:rsidR="00096BDC" w:rsidRPr="00EB5EBA" w:rsidTr="00EB5EBA">
        <w:tc>
          <w:tcPr>
            <w:tcW w:w="2376" w:type="dxa"/>
          </w:tcPr>
          <w:p w:rsidR="00096BDC" w:rsidRPr="00EB5EBA" w:rsidRDefault="00B86934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Pr="00EB5EBA" w:rsidRDefault="00B86934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 w:rsidRPr="00EB5EBA">
              <w:rPr>
                <w:rFonts w:ascii="Times New Roman" w:eastAsiaTheme="minorHAnsi" w:hAnsi="Times New Roman"/>
                <w:sz w:val="28"/>
                <w:szCs w:val="28"/>
              </w:rPr>
              <w:t>д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укции</w:t>
            </w:r>
            <w:r w:rsidR="00243A36"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. </w:t>
            </w:r>
          </w:p>
          <w:p w:rsidR="00F57C21" w:rsidRPr="00EB5EBA" w:rsidRDefault="00F57C2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RPr="00EB5EBA" w:rsidTr="00EB5EBA">
        <w:tc>
          <w:tcPr>
            <w:tcW w:w="2376" w:type="dxa"/>
          </w:tcPr>
          <w:p w:rsidR="00096BDC" w:rsidRPr="00EB5EBA" w:rsidRDefault="00F57C2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EB5EBA" w:rsidRDefault="00F57C2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-</w:t>
            </w:r>
          </w:p>
        </w:tc>
      </w:tr>
      <w:tr w:rsidR="00F57C21" w:rsidRPr="00EB5EBA" w:rsidTr="00EB5EBA">
        <w:tc>
          <w:tcPr>
            <w:tcW w:w="2376" w:type="dxa"/>
          </w:tcPr>
          <w:p w:rsidR="00F57C21" w:rsidRPr="00EB5EBA" w:rsidRDefault="00F57C2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EB5EBA" w:rsidRDefault="00F57C2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pacing w:val="-19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EB5EBA">
              <w:rPr>
                <w:rFonts w:ascii="Times New Roman" w:eastAsiaTheme="minorHAnsi" w:hAnsi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EB5EBA" w:rsidRDefault="00F57C21" w:rsidP="00EB5EBA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pacing w:val="-11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EB5EBA" w:rsidRDefault="00F57C21" w:rsidP="00EB5EBA">
            <w:pPr>
              <w:shd w:val="clear" w:color="auto" w:fill="FFFFFF"/>
              <w:spacing w:before="5" w:after="0" w:line="240" w:lineRule="auto"/>
              <w:ind w:right="442"/>
              <w:jc w:val="both"/>
              <w:rPr>
                <w:rFonts w:ascii="Times New Roman" w:eastAsiaTheme="minorHAnsi" w:hAnsi="Times New Roman"/>
                <w:spacing w:val="-15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пакетами.</w:t>
            </w:r>
          </w:p>
          <w:p w:rsidR="00F57C21" w:rsidRPr="00EB5EBA" w:rsidRDefault="00F57C21" w:rsidP="00EB5EB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pacing w:val="-10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F57C21" w:rsidRPr="00EB5EBA" w:rsidRDefault="00F57C21" w:rsidP="00EB5EB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right="883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pacing w:val="-1"/>
                <w:sz w:val="28"/>
                <w:szCs w:val="28"/>
              </w:rPr>
              <w:t>Температурный режим транспортирования и хранения указан на упаковке (коробке, гофрированном ящике).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ab/>
            </w:r>
          </w:p>
        </w:tc>
      </w:tr>
      <w:tr w:rsidR="00823949" w:rsidRPr="00EB5EBA" w:rsidTr="00EB5EBA">
        <w:tc>
          <w:tcPr>
            <w:tcW w:w="2376" w:type="dxa"/>
          </w:tcPr>
          <w:p w:rsidR="00823949" w:rsidRPr="00EB5EBA" w:rsidRDefault="00823949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EB5EBA" w:rsidRDefault="00823949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192E7D">
        <w:rPr>
          <w:rFonts w:ascii="Times New Roman" w:hAnsi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 w:rsidRPr="00336097">
        <w:rPr>
          <w:rFonts w:ascii="Times New Roman" w:hAnsi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RPr="00EB5EBA" w:rsidTr="00EB5EBA">
        <w:tc>
          <w:tcPr>
            <w:tcW w:w="3936" w:type="dxa"/>
          </w:tcPr>
          <w:p w:rsidR="00192E7D" w:rsidRPr="00EB5EBA" w:rsidRDefault="00192E7D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Pr="00EB5EBA" w:rsidRDefault="00192E7D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ПДК р.з.=</w:t>
            </w:r>
            <w:r w:rsidR="002B2F79">
              <w:rPr>
                <w:rFonts w:ascii="Times New Roman" w:eastAsiaTheme="minorHAnsi" w:hAnsi="Times New Roman"/>
                <w:sz w:val="28"/>
                <w:szCs w:val="28"/>
              </w:rPr>
              <w:t>900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/</w:t>
            </w:r>
            <w:r w:rsidR="002B2F79">
              <w:rPr>
                <w:rFonts w:ascii="Times New Roman" w:eastAsiaTheme="minorHAnsi" w:hAnsi="Times New Roman"/>
                <w:sz w:val="28"/>
                <w:szCs w:val="28"/>
              </w:rPr>
              <w:t>300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, 3 класс опасности</w:t>
            </w:r>
          </w:p>
          <w:p w:rsidR="00192E7D" w:rsidRPr="00EB5EBA" w:rsidRDefault="002B2F79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900</w:t>
            </w:r>
            <w:r w:rsidR="00192E7D" w:rsidRPr="00EB5EBA">
              <w:rPr>
                <w:rFonts w:ascii="Times New Roman" w:eastAsiaTheme="minorHAnsi" w:hAnsi="Times New Roman"/>
                <w:sz w:val="28"/>
                <w:szCs w:val="28"/>
              </w:rPr>
              <w:t>-максимально разовая</w:t>
            </w:r>
          </w:p>
          <w:p w:rsidR="00192E7D" w:rsidRPr="00EB5EBA" w:rsidRDefault="002B2F79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300</w:t>
            </w:r>
            <w:r w:rsidR="00192E7D" w:rsidRPr="00EB5EBA">
              <w:rPr>
                <w:rFonts w:ascii="Times New Roman" w:eastAsiaTheme="minorHAnsi" w:hAnsi="Times New Roman"/>
                <w:sz w:val="28"/>
                <w:szCs w:val="28"/>
              </w:rPr>
              <w:t>- среднесменная.</w:t>
            </w:r>
          </w:p>
        </w:tc>
      </w:tr>
      <w:tr w:rsidR="00192E7D" w:rsidRPr="00EB5EBA" w:rsidTr="00EB5EBA">
        <w:tc>
          <w:tcPr>
            <w:tcW w:w="3936" w:type="dxa"/>
          </w:tcPr>
          <w:p w:rsidR="00192E7D" w:rsidRPr="00EB5EBA" w:rsidRDefault="00192E7D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 Меры и средства защиты персонала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RPr="00EB5EBA" w:rsidTr="00EB5EBA">
        <w:tc>
          <w:tcPr>
            <w:tcW w:w="3936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Общие рекомендации</w:t>
            </w:r>
          </w:p>
        </w:tc>
        <w:tc>
          <w:tcPr>
            <w:tcW w:w="5635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RPr="00EB5EBA" w:rsidTr="00EB5EBA">
        <w:tc>
          <w:tcPr>
            <w:tcW w:w="3936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В аварийных ситуациях – фильтрующий противогаз марки А или БКФ</w:t>
            </w:r>
            <w:r w:rsidR="002B2F79">
              <w:rPr>
                <w:rFonts w:ascii="Times New Roman" w:eastAsiaTheme="minorHAnsi" w:hAnsi="Times New Roman"/>
                <w:sz w:val="28"/>
                <w:szCs w:val="28"/>
              </w:rPr>
              <w:t>, респиратор РПГ-67А</w:t>
            </w:r>
          </w:p>
        </w:tc>
      </w:tr>
      <w:tr w:rsidR="00AB3163" w:rsidRPr="00EB5EBA" w:rsidTr="00EB5EBA">
        <w:tc>
          <w:tcPr>
            <w:tcW w:w="3936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Pr="00EB5EBA" w:rsidRDefault="00AB3163" w:rsidP="002B2F7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Защитные </w:t>
            </w:r>
            <w:r w:rsidR="002B2F79">
              <w:rPr>
                <w:rFonts w:ascii="Times New Roman" w:eastAsiaTheme="minorHAnsi" w:hAnsi="Times New Roman"/>
                <w:sz w:val="28"/>
                <w:szCs w:val="28"/>
              </w:rPr>
              <w:t xml:space="preserve">герметичные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очки </w:t>
            </w:r>
            <w:r w:rsidR="002B2F79">
              <w:rPr>
                <w:rFonts w:ascii="Times New Roman" w:eastAsiaTheme="minorHAnsi" w:hAnsi="Times New Roman"/>
                <w:sz w:val="28"/>
                <w:szCs w:val="28"/>
              </w:rPr>
              <w:t xml:space="preserve"> «Г»</w:t>
            </w:r>
          </w:p>
        </w:tc>
      </w:tr>
      <w:tr w:rsidR="00AB3163" w:rsidRPr="00EB5EBA" w:rsidTr="00EB5EBA">
        <w:tc>
          <w:tcPr>
            <w:tcW w:w="3936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Резиновые перчатки по ГОСТ 20100.</w:t>
            </w:r>
          </w:p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RPr="00EB5EBA" w:rsidTr="00EB5EBA">
        <w:tc>
          <w:tcPr>
            <w:tcW w:w="3936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К</w:t>
            </w:r>
            <w:r w:rsidR="00C64864">
              <w:rPr>
                <w:rFonts w:ascii="Times New Roman" w:eastAsiaTheme="minorHAnsi" w:hAnsi="Times New Roman"/>
                <w:sz w:val="28"/>
                <w:szCs w:val="28"/>
              </w:rPr>
              <w:t xml:space="preserve">остюмы х/б по ГОСТ 27651, 27653, костюм </w:t>
            </w:r>
          </w:p>
          <w:p w:rsidR="00AB3163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Ботинки кожаные по ГОСТ 12.4.137.</w:t>
            </w:r>
          </w:p>
          <w:p w:rsidR="00C64864" w:rsidRPr="00EB5EBA" w:rsidRDefault="00C64864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Сапоги резиновые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AB3163">
        <w:rPr>
          <w:rFonts w:ascii="Times New Roman" w:hAnsi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/>
          <w:sz w:val="28"/>
          <w:szCs w:val="28"/>
        </w:rPr>
      </w:pPr>
      <w:r w:rsidRPr="00BA6940">
        <w:rPr>
          <w:rFonts w:ascii="Times New Roman" w:hAnsi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2"/>
        <w:gridCol w:w="3509"/>
      </w:tblGrid>
      <w:tr w:rsidR="00BA6940" w:rsidRPr="00EB5EBA" w:rsidTr="00EB5EBA">
        <w:tc>
          <w:tcPr>
            <w:tcW w:w="6062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Pr="00EB5EBA" w:rsidRDefault="0049517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RPr="00EB5EBA" w:rsidTr="00EB5EBA">
        <w:tc>
          <w:tcPr>
            <w:tcW w:w="6062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Бесцветный</w:t>
            </w:r>
            <w:r w:rsidR="002B2F79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или светло-жёлто-коричневый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, прозрачный</w:t>
            </w:r>
          </w:p>
        </w:tc>
      </w:tr>
      <w:tr w:rsidR="00BA6940" w:rsidRPr="00EB5EBA" w:rsidTr="00EB5EBA">
        <w:tc>
          <w:tcPr>
            <w:tcW w:w="6062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RPr="00EB5EBA" w:rsidTr="00EB5EBA">
        <w:tc>
          <w:tcPr>
            <w:tcW w:w="6062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311A03" w:rsidRPr="00EB5EBA" w:rsidRDefault="002B2F79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Не р</w:t>
            </w:r>
            <w:r w:rsidR="00311A03"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астворим в воде при</w:t>
            </w:r>
          </w:p>
          <w:p w:rsidR="00BA6940" w:rsidRPr="00EB5EBA" w:rsidRDefault="008E49E6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20 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  <w:vertAlign w:val="superscript"/>
              </w:rPr>
              <w:t>0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С</w:t>
            </w:r>
          </w:p>
        </w:tc>
      </w:tr>
      <w:tr w:rsidR="00BA6940" w:rsidRPr="00EB5EBA" w:rsidTr="00EB5EBA">
        <w:tc>
          <w:tcPr>
            <w:tcW w:w="6062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  <w:vertAlign w:val="superscript"/>
              </w:rPr>
              <w:t>0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  <w:lang w:val="en-US"/>
              </w:rPr>
              <w:t>C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, кг/м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Pr="00EB5EBA" w:rsidRDefault="002B2F79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0,76 -0,78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/>
          <w:sz w:val="28"/>
          <w:szCs w:val="28"/>
        </w:rPr>
      </w:pPr>
      <w:r w:rsidRPr="00117AD0">
        <w:rPr>
          <w:rFonts w:ascii="Times New Roman" w:hAnsi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AA6022">
        <w:rPr>
          <w:rFonts w:ascii="Times New Roman" w:hAnsi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 w:rsidRPr="00F91C33">
        <w:rPr>
          <w:rFonts w:ascii="Times New Roman" w:hAnsi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</w:t>
      </w:r>
      <w:r w:rsidR="00495171">
        <w:rPr>
          <w:rFonts w:ascii="Times New Roman" w:hAnsi="Times New Roman"/>
          <w:sz w:val="28"/>
          <w:szCs w:val="28"/>
        </w:rPr>
        <w:t>, искр пламени, разгерметизации</w:t>
      </w:r>
      <w:r w:rsidRPr="00F91C33">
        <w:rPr>
          <w:rFonts w:ascii="Times New Roman" w:hAnsi="Times New Roman"/>
          <w:sz w:val="28"/>
          <w:szCs w:val="28"/>
        </w:rPr>
        <w:t xml:space="preserve"> и повреждений упаковки</w:t>
      </w:r>
      <w:r>
        <w:rPr>
          <w:rFonts w:ascii="Times New Roman" w:hAnsi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11. Информация о токсичности.</w:t>
      </w:r>
    </w:p>
    <w:p w:rsidR="00C64864" w:rsidRDefault="00C64864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Относится к веществам наркозного типа.</w:t>
      </w:r>
    </w:p>
    <w:p w:rsidR="00C64864" w:rsidRDefault="00C64864" w:rsidP="00FC389C">
      <w:pPr>
        <w:jc w:val="both"/>
        <w:rPr>
          <w:rFonts w:ascii="Times New Roman" w:hAnsi="Times New Roman"/>
          <w:sz w:val="28"/>
          <w:szCs w:val="28"/>
        </w:rPr>
      </w:pPr>
      <w:r w:rsidRPr="008E49E6">
        <w:rPr>
          <w:rFonts w:ascii="Times New Roman" w:hAnsi="Times New Roman"/>
          <w:sz w:val="28"/>
          <w:szCs w:val="28"/>
        </w:rPr>
        <w:t>DL</w:t>
      </w:r>
      <w:r w:rsidRPr="00C64864">
        <w:rPr>
          <w:rFonts w:ascii="Times New Roman" w:hAnsi="Times New Roman"/>
          <w:sz w:val="28"/>
          <w:szCs w:val="28"/>
          <w:vertAlign w:val="subscript"/>
        </w:rPr>
        <w:t>50</w:t>
      </w:r>
      <w:r>
        <w:rPr>
          <w:rFonts w:ascii="Times New Roman" w:hAnsi="Times New Roman"/>
          <w:sz w:val="28"/>
          <w:szCs w:val="28"/>
        </w:rPr>
        <w:t>=22000</w:t>
      </w:r>
      <w:r w:rsidRPr="008E49E6">
        <w:rPr>
          <w:rFonts w:ascii="Times New Roman" w:hAnsi="Times New Roman"/>
          <w:sz w:val="28"/>
          <w:szCs w:val="28"/>
        </w:rPr>
        <w:t xml:space="preserve"> мг/кг</w:t>
      </w:r>
      <w:r>
        <w:rPr>
          <w:rFonts w:ascii="Times New Roman" w:hAnsi="Times New Roman"/>
          <w:sz w:val="28"/>
          <w:szCs w:val="28"/>
        </w:rPr>
        <w:t xml:space="preserve"> (в/ж, мыши)</w:t>
      </w:r>
    </w:p>
    <w:p w:rsidR="00C64864" w:rsidRPr="00C64864" w:rsidRDefault="00C64864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E49E6">
        <w:rPr>
          <w:rFonts w:ascii="Times New Roman" w:hAnsi="Times New Roman"/>
          <w:sz w:val="28"/>
          <w:szCs w:val="28"/>
        </w:rPr>
        <w:t>L</w:t>
      </w:r>
      <w:r w:rsidRPr="00C64864">
        <w:rPr>
          <w:rFonts w:ascii="Times New Roman" w:hAnsi="Times New Roman"/>
          <w:sz w:val="28"/>
          <w:szCs w:val="28"/>
          <w:vertAlign w:val="subscript"/>
        </w:rPr>
        <w:t>50</w:t>
      </w:r>
      <w:r>
        <w:rPr>
          <w:rFonts w:ascii="Times New Roman" w:hAnsi="Times New Roman"/>
          <w:sz w:val="28"/>
          <w:szCs w:val="28"/>
        </w:rPr>
        <w:t xml:space="preserve">= нет данных </w:t>
      </w:r>
    </w:p>
    <w:p w:rsidR="00C64864" w:rsidRDefault="00611A28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 малоопасен, 4 класс опасности.</w:t>
      </w:r>
    </w:p>
    <w:p w:rsidR="00117AD0" w:rsidRPr="00117AD0" w:rsidRDefault="00117AD0" w:rsidP="00FC389C">
      <w:pPr>
        <w:jc w:val="both"/>
        <w:rPr>
          <w:rFonts w:ascii="Times New Roman" w:hAnsi="Times New Roman"/>
          <w:sz w:val="28"/>
          <w:szCs w:val="28"/>
        </w:rPr>
      </w:pPr>
      <w:r w:rsidRPr="00117AD0">
        <w:rPr>
          <w:rFonts w:ascii="Times New Roman" w:hAnsi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/>
          <w:sz w:val="28"/>
          <w:szCs w:val="28"/>
        </w:rPr>
      </w:pPr>
      <w:r w:rsidRPr="00117AD0">
        <w:rPr>
          <w:rFonts w:ascii="Times New Roman" w:hAnsi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/>
          <w:sz w:val="28"/>
          <w:szCs w:val="28"/>
        </w:rPr>
      </w:pPr>
      <w:r w:rsidRPr="00117AD0">
        <w:rPr>
          <w:rFonts w:ascii="Times New Roman" w:hAnsi="Times New Roman"/>
          <w:sz w:val="28"/>
          <w:szCs w:val="28"/>
        </w:rPr>
        <w:lastRenderedPageBreak/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/>
          <w:sz w:val="28"/>
          <w:szCs w:val="28"/>
        </w:rPr>
      </w:pPr>
      <w:r w:rsidRPr="00117AD0">
        <w:rPr>
          <w:rFonts w:ascii="Times New Roman" w:hAnsi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/>
          <w:b/>
          <w:sz w:val="28"/>
          <w:szCs w:val="28"/>
          <w:highlight w:val="darkGray"/>
        </w:rPr>
        <w:t>окружающую среду.</w:t>
      </w:r>
    </w:p>
    <w:p w:rsidR="00A86ED2" w:rsidRPr="00A86ED2" w:rsidRDefault="00A86ED2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Высокостабильное вещество, </w:t>
      </w:r>
      <w:r w:rsidR="00BD6B30">
        <w:rPr>
          <w:rFonts w:ascii="Times New Roman" w:hAnsi="Times New Roman"/>
          <w:sz w:val="28"/>
          <w:szCs w:val="28"/>
        </w:rPr>
        <w:t>трансформируется в окружающей среде, оказывает загрязняющее действие на воздух, воду, почву.</w:t>
      </w:r>
    </w:p>
    <w:p w:rsidR="00495171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 w:rsidRPr="0033268C">
        <w:rPr>
          <w:rFonts w:ascii="Times New Roman" w:hAnsi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/>
          <w:sz w:val="28"/>
          <w:szCs w:val="28"/>
        </w:rPr>
        <w:t>.</w:t>
      </w:r>
      <w:r w:rsidRPr="0033268C">
        <w:rPr>
          <w:rFonts w:ascii="Times New Roman" w:hAnsi="Times New Roman"/>
          <w:sz w:val="28"/>
          <w:szCs w:val="28"/>
        </w:rPr>
        <w:t xml:space="preserve"> </w:t>
      </w:r>
    </w:p>
    <w:p w:rsidR="008E49E6" w:rsidRPr="00A44F02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 w:rsidRPr="00A44F02">
        <w:rPr>
          <w:rFonts w:ascii="Times New Roman" w:hAnsi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острой токсичности:</w:t>
      </w:r>
    </w:p>
    <w:p w:rsidR="008E49E6" w:rsidRPr="008E49E6" w:rsidRDefault="00BD6B30" w:rsidP="008E49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Парафин жидкий:</w:t>
      </w:r>
    </w:p>
    <w:p w:rsidR="00BD6B30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 w:rsidRPr="008E49E6">
        <w:rPr>
          <w:rFonts w:ascii="Times New Roman" w:hAnsi="Times New Roman"/>
          <w:sz w:val="28"/>
          <w:szCs w:val="28"/>
        </w:rPr>
        <w:t xml:space="preserve"> DL50</w:t>
      </w:r>
      <w:r w:rsidR="00BD6B30">
        <w:rPr>
          <w:rFonts w:ascii="Times New Roman" w:hAnsi="Times New Roman"/>
          <w:sz w:val="28"/>
          <w:szCs w:val="28"/>
        </w:rPr>
        <w:t>=22000</w:t>
      </w:r>
      <w:r w:rsidRPr="008E49E6">
        <w:rPr>
          <w:rFonts w:ascii="Times New Roman" w:hAnsi="Times New Roman"/>
          <w:sz w:val="28"/>
          <w:szCs w:val="28"/>
        </w:rPr>
        <w:t xml:space="preserve"> мг/кг, в/ж </w:t>
      </w:r>
      <w:r w:rsidR="00BD6B30">
        <w:rPr>
          <w:rFonts w:ascii="Times New Roman" w:hAnsi="Times New Roman"/>
          <w:sz w:val="28"/>
          <w:szCs w:val="28"/>
        </w:rPr>
        <w:t>мыши</w:t>
      </w:r>
      <w:r w:rsidRPr="008E49E6">
        <w:rPr>
          <w:rFonts w:ascii="Times New Roman" w:hAnsi="Times New Roman"/>
          <w:sz w:val="28"/>
          <w:szCs w:val="28"/>
        </w:rPr>
        <w:t xml:space="preserve"> </w:t>
      </w:r>
    </w:p>
    <w:p w:rsidR="00BD6B30" w:rsidRPr="00C64864" w:rsidRDefault="00BD6B30" w:rsidP="00BD6B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E49E6">
        <w:rPr>
          <w:rFonts w:ascii="Times New Roman" w:hAnsi="Times New Roman"/>
          <w:sz w:val="28"/>
          <w:szCs w:val="28"/>
        </w:rPr>
        <w:t>L</w:t>
      </w:r>
      <w:r w:rsidRPr="00C64864">
        <w:rPr>
          <w:rFonts w:ascii="Times New Roman" w:hAnsi="Times New Roman"/>
          <w:sz w:val="28"/>
          <w:szCs w:val="28"/>
          <w:vertAlign w:val="subscript"/>
        </w:rPr>
        <w:t>50</w:t>
      </w:r>
      <w:r>
        <w:rPr>
          <w:rFonts w:ascii="Times New Roman" w:hAnsi="Times New Roman"/>
          <w:sz w:val="28"/>
          <w:szCs w:val="28"/>
        </w:rPr>
        <w:t xml:space="preserve">= нет данных </w:t>
      </w:r>
    </w:p>
    <w:p w:rsidR="00BD6B30" w:rsidRDefault="00BD6B30" w:rsidP="008E49E6">
      <w:pPr>
        <w:jc w:val="both"/>
        <w:rPr>
          <w:rFonts w:ascii="Times New Roman" w:hAnsi="Times New Roman"/>
          <w:sz w:val="28"/>
          <w:szCs w:val="28"/>
        </w:rPr>
      </w:pPr>
    </w:p>
    <w:p w:rsidR="004A696E" w:rsidRPr="004A696E" w:rsidRDefault="004A696E" w:rsidP="004A696E">
      <w:pPr>
        <w:jc w:val="both"/>
        <w:rPr>
          <w:rFonts w:ascii="Times New Roman" w:hAnsi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4A696E">
        <w:rPr>
          <w:rFonts w:ascii="Times New Roman" w:hAnsi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/>
          <w:sz w:val="28"/>
          <w:szCs w:val="28"/>
        </w:rPr>
      </w:pPr>
      <w:r w:rsidRPr="00A44F02">
        <w:rPr>
          <w:rFonts w:ascii="Times New Roman" w:hAnsi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См. п. 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EB5EBA" w:rsidTr="00EB5EBA">
        <w:tc>
          <w:tcPr>
            <w:tcW w:w="3652" w:type="dxa"/>
          </w:tcPr>
          <w:p w:rsidR="004A696E" w:rsidRPr="00EB5EBA" w:rsidRDefault="004A696E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Меры безопасности: при обращении с отходами, образующимися при потреблении, хранении, транспортировании, ЧС и др.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EB5EBA" w:rsidRDefault="004A696E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Все работы с отходами следует производить в СИЗ и спецодежде При переливании из тары в тару избегать разбрызгивания, разлива, термо- и сильных механических ударов, контакта с огнем </w:t>
            </w:r>
          </w:p>
        </w:tc>
      </w:tr>
      <w:tr w:rsidR="004A696E" w:rsidRPr="00EB5EBA" w:rsidTr="00EB5EBA">
        <w:tc>
          <w:tcPr>
            <w:tcW w:w="3652" w:type="dxa"/>
          </w:tcPr>
          <w:p w:rsidR="004A696E" w:rsidRPr="00EB5EBA" w:rsidRDefault="004A696E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EB5EBA" w:rsidRDefault="004A696E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RPr="00EB5EBA" w:rsidTr="00EB5EBA">
        <w:tc>
          <w:tcPr>
            <w:tcW w:w="9571" w:type="dxa"/>
            <w:gridSpan w:val="2"/>
          </w:tcPr>
          <w:p w:rsidR="004A696E" w:rsidRPr="00EB5EBA" w:rsidRDefault="004A696E" w:rsidP="00EB5EBA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Требования безопасности при транспортировании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EB5EBA" w:rsidRDefault="00C67EF2" w:rsidP="00BD6B30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</w:pPr>
            <w:r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АС-</w:t>
            </w:r>
            <w:r w:rsidR="00BD6B3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875</w:t>
            </w:r>
            <w:r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r w:rsidR="00BD6B3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Жидкость для розжига</w:t>
            </w:r>
            <w:r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, </w:t>
            </w:r>
            <w:r w:rsidR="00BD6B30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5</w:t>
            </w:r>
            <w:r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00 мл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EB5EBA" w:rsidRDefault="004A696E" w:rsidP="00EB5EBA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См. п.7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947B50" w:rsidRDefault="00947B50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Класс 3, подкласс 3,3, классификационный шифр 3313, знак опасности по черт.3/1,7/ </w:t>
            </w:r>
          </w:p>
          <w:p w:rsidR="00947B50" w:rsidRDefault="00947B50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Серийный номер ООН-3295</w:t>
            </w:r>
          </w:p>
          <w:p w:rsidR="004A696E" w:rsidRPr="00EB5EBA" w:rsidRDefault="006E4EE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Продукт, расфасованный в мелкую упаковку как опасный н</w:t>
            </w:r>
            <w:r w:rsidR="00495171" w:rsidRPr="00EB5EBA">
              <w:rPr>
                <w:rFonts w:ascii="Times New Roman" w:eastAsiaTheme="minorHAnsi" w:hAnsi="Times New Roman"/>
                <w:sz w:val="28"/>
                <w:szCs w:val="28"/>
              </w:rPr>
              <w:t>е классифицируется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!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«</w:t>
            </w:r>
            <w:r w:rsidR="006E4EEE" w:rsidRPr="00EB5EBA">
              <w:rPr>
                <w:rFonts w:ascii="Times New Roman" w:eastAsiaTheme="minorHAnsi" w:hAnsi="Times New Roman"/>
                <w:sz w:val="28"/>
                <w:szCs w:val="28"/>
              </w:rPr>
              <w:t>Н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е давать детям»,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EB5EBA" w:rsidRDefault="006E4EEE" w:rsidP="00947B50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47B50">
              <w:rPr>
                <w:rFonts w:ascii="Times New Roman" w:eastAsiaTheme="minorHAnsi" w:hAnsi="Times New Roman"/>
                <w:sz w:val="28"/>
                <w:szCs w:val="28"/>
              </w:rPr>
              <w:t>№ 315/8/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В соответствии с ГОСТ 19433, приложение 1 (опасные грузы в мелкой расфасовке</w:t>
            </w:r>
            <w:r w:rsidR="006E4EEE" w:rsidRPr="00EB5EBA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«Вещества, упакованные в потребительскую тару вместимостью до 1 дм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  <w:vertAlign w:val="superscript"/>
              </w:rPr>
              <w:t>3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Может применяться следующая маркировка:</w:t>
            </w:r>
          </w:p>
          <w:p w:rsidR="00947B50" w:rsidRDefault="00947B50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4A696E"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Символ опасности: </w:t>
            </w:r>
          </w:p>
          <w:p w:rsidR="004A696E" w:rsidRDefault="00947B50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4A696E" w:rsidRPr="00EB5EBA">
              <w:rPr>
                <w:rFonts w:ascii="Times New Roman" w:eastAsiaTheme="minorHAnsi" w:hAnsi="Times New Roman"/>
                <w:sz w:val="28"/>
                <w:szCs w:val="28"/>
              </w:rPr>
              <w:t>Факторы риска:</w:t>
            </w:r>
          </w:p>
          <w:p w:rsidR="00947B50" w:rsidRPr="00947B50" w:rsidRDefault="00947B50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R</w:t>
            </w:r>
            <w:r w:rsidRPr="00947B50">
              <w:rPr>
                <w:rFonts w:ascii="Times New Roman" w:eastAsiaTheme="minorHAnsi" w:hAnsi="Times New Roman"/>
                <w:sz w:val="28"/>
                <w:szCs w:val="28"/>
              </w:rPr>
              <w:t xml:space="preserve">5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нагревание может привести к взрыву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R1</w:t>
            </w:r>
            <w:r w:rsidR="00947B50"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(</w:t>
            </w:r>
            <w:r w:rsidR="00947B50">
              <w:rPr>
                <w:rFonts w:ascii="Times New Roman" w:eastAsiaTheme="minorHAnsi" w:hAnsi="Times New Roman"/>
                <w:sz w:val="28"/>
                <w:szCs w:val="28"/>
              </w:rPr>
              <w:t>воспламеняющееся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Факторы безопасности: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606E2C" w:rsidRDefault="00606E2C" w:rsidP="00A44F0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4F02">
        <w:rPr>
          <w:rFonts w:ascii="Times New Roman" w:hAnsi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4F02">
        <w:rPr>
          <w:rFonts w:ascii="Times New Roman" w:hAnsi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EB438F" w:rsidRPr="00EB438F" w:rsidRDefault="00EB438F" w:rsidP="00EB438F">
      <w:pPr>
        <w:spacing w:after="0" w:line="360" w:lineRule="auto"/>
        <w:rPr>
          <w:rFonts w:ascii="Times New Roman" w:eastAsiaTheme="minorHAnsi" w:hAnsi="Times New Roman"/>
          <w:b/>
          <w:bCs/>
          <w:i/>
          <w:sz w:val="28"/>
          <w:szCs w:val="28"/>
        </w:rPr>
      </w:pPr>
      <w:r w:rsidRPr="00EB438F">
        <w:rPr>
          <w:rFonts w:ascii="Times New Roman" w:eastAsiaTheme="minorHAnsi" w:hAnsi="Times New Roman"/>
          <w:b/>
          <w:bCs/>
          <w:i/>
          <w:sz w:val="28"/>
          <w:szCs w:val="28"/>
        </w:rPr>
        <w:t>ТУ 0251-001-13313172-2011</w:t>
      </w:r>
    </w:p>
    <w:p w:rsidR="00EB438F" w:rsidRPr="00EB5EBA" w:rsidRDefault="00EB438F" w:rsidP="00EB438F">
      <w:pPr>
        <w:spacing w:after="0" w:line="360" w:lineRule="auto"/>
        <w:rPr>
          <w:rFonts w:ascii="Times New Roman" w:eastAsiaTheme="minorHAnsi" w:hAnsi="Times New Roman"/>
          <w:bCs/>
          <w:sz w:val="28"/>
          <w:szCs w:val="28"/>
        </w:rPr>
      </w:pPr>
      <w:r w:rsidRPr="00EB5EBA">
        <w:rPr>
          <w:rFonts w:ascii="Times New Roman" w:eastAsiaTheme="minorHAnsi" w:hAnsi="Times New Roman"/>
          <w:bCs/>
          <w:sz w:val="28"/>
          <w:szCs w:val="28"/>
        </w:rPr>
        <w:t>«</w:t>
      </w:r>
      <w:r>
        <w:rPr>
          <w:rFonts w:ascii="Times New Roman" w:eastAsiaTheme="minorHAnsi" w:hAnsi="Times New Roman"/>
          <w:bCs/>
          <w:sz w:val="28"/>
          <w:szCs w:val="28"/>
        </w:rPr>
        <w:t>Жидкость для розжига</w:t>
      </w:r>
      <w:r w:rsidRPr="00EB5EBA">
        <w:rPr>
          <w:rFonts w:ascii="Times New Roman" w:eastAsiaTheme="minorHAnsi" w:hAnsi="Times New Roman"/>
          <w:bCs/>
          <w:sz w:val="28"/>
          <w:szCs w:val="28"/>
        </w:rPr>
        <w:t>»</w:t>
      </w:r>
    </w:p>
    <w:p w:rsidR="00EB438F" w:rsidRPr="00EB438F" w:rsidRDefault="00EB438F" w:rsidP="00EB438F">
      <w:pPr>
        <w:spacing w:after="0" w:line="360" w:lineRule="auto"/>
        <w:rPr>
          <w:rFonts w:ascii="Times New Roman" w:eastAsiaTheme="minorHAnsi" w:hAnsi="Times New Roman"/>
          <w:b/>
          <w:i/>
          <w:sz w:val="28"/>
          <w:szCs w:val="28"/>
        </w:rPr>
      </w:pPr>
      <w:r w:rsidRPr="00EB438F">
        <w:rPr>
          <w:rFonts w:ascii="Times New Roman" w:eastAsiaTheme="minorHAnsi" w:hAnsi="Times New Roman"/>
          <w:b/>
          <w:i/>
          <w:sz w:val="28"/>
          <w:szCs w:val="28"/>
        </w:rPr>
        <w:t>Не подлежит государственной регистрации</w:t>
      </w:r>
    </w:p>
    <w:p w:rsidR="00EB438F" w:rsidRPr="00EB438F" w:rsidRDefault="00EB438F" w:rsidP="00EB438F">
      <w:pPr>
        <w:spacing w:after="0" w:line="360" w:lineRule="auto"/>
        <w:rPr>
          <w:rFonts w:ascii="Times New Roman" w:eastAsiaTheme="minorHAnsi" w:hAnsi="Times New Roman"/>
          <w:b/>
          <w:i/>
          <w:sz w:val="28"/>
          <w:szCs w:val="28"/>
        </w:rPr>
      </w:pPr>
      <w:r w:rsidRPr="00EB438F">
        <w:rPr>
          <w:rFonts w:ascii="Times New Roman" w:eastAsiaTheme="minorHAnsi" w:hAnsi="Times New Roman"/>
          <w:b/>
          <w:i/>
          <w:sz w:val="28"/>
          <w:szCs w:val="28"/>
        </w:rPr>
        <w:t>Не подлежит обязательной сертификации</w:t>
      </w:r>
    </w:p>
    <w:p w:rsidR="00EB438F" w:rsidRDefault="00EB438F" w:rsidP="00EB438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B5EBA">
        <w:rPr>
          <w:rFonts w:ascii="Times New Roman" w:eastAsiaTheme="minorHAnsi" w:hAnsi="Times New Roman"/>
          <w:bCs/>
          <w:sz w:val="28"/>
          <w:szCs w:val="28"/>
        </w:rPr>
        <w:t>Отказное письмо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RPr="00EB5EBA" w:rsidTr="00EB5EBA">
        <w:tc>
          <w:tcPr>
            <w:tcW w:w="3794" w:type="dxa"/>
            <w:shd w:val="clear" w:color="auto" w:fill="FFFFFF" w:themeFill="background1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RPr="00EB5EBA" w:rsidTr="00EB5EBA">
        <w:tc>
          <w:tcPr>
            <w:tcW w:w="3794" w:type="dxa"/>
            <w:shd w:val="clear" w:color="auto" w:fill="FFFFFF" w:themeFill="background1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"Информация о продукции, подлежащей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EB5EBA" w:rsidTr="00EB5EBA">
        <w:tc>
          <w:tcPr>
            <w:tcW w:w="2943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637DBB" w:rsidRDefault="00637DBB" w:rsidP="00637D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045F">
              <w:rPr>
                <w:rFonts w:ascii="Times New Roman" w:hAnsi="Times New Roman"/>
                <w:sz w:val="28"/>
                <w:szCs w:val="28"/>
              </w:rPr>
              <w:t>Средство предназначено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045F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/>
                <w:sz w:val="28"/>
                <w:szCs w:val="28"/>
              </w:rPr>
              <w:t>розжига угля, дров в мангале и камине, торфяных брикетов, а также любого другого твёрдого топлива.</w:t>
            </w:r>
            <w:r>
              <w:rPr>
                <w:rFonts w:ascii="Arial" w:hAnsi="Arial" w:cs="Arial"/>
              </w:rPr>
              <w:t xml:space="preserve">  </w:t>
            </w:r>
          </w:p>
          <w:p w:rsidR="004A696E" w:rsidRPr="00EB5EBA" w:rsidRDefault="00637DBB" w:rsidP="00971B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Поможет быстро и без лишних проблем развести костёр в ненастную погоду. Не влияет на вкусовые качества приготовленных на открытом огне блюд. Не имеет неприятного запаха. Рекомендуется для использования на отдыхе на природе, для баров</w:t>
            </w:r>
            <w:r w:rsidR="00971B21">
              <w:rPr>
                <w:rFonts w:ascii="Times New Roman" w:hAnsi="Times New Roman"/>
                <w:sz w:val="28"/>
                <w:szCs w:val="28"/>
              </w:rPr>
              <w:t>, ресторанов. Летних кафе в любое время года.</w:t>
            </w:r>
          </w:p>
        </w:tc>
      </w:tr>
      <w:tr w:rsidR="004A696E" w:rsidRPr="00EB5EBA" w:rsidTr="00EB5EBA">
        <w:tc>
          <w:tcPr>
            <w:tcW w:w="2943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EB5EBA" w:rsidRDefault="00C67EF2" w:rsidP="004B5B52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EB5EBA">
              <w:rPr>
                <w:bCs w:val="0"/>
                <w:sz w:val="28"/>
                <w:szCs w:val="28"/>
              </w:rPr>
              <w:t>Внимание!</w:t>
            </w:r>
            <w:r w:rsidRPr="00EB5EBA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</w:t>
            </w:r>
            <w:r w:rsidR="00971B21">
              <w:rPr>
                <w:b w:val="0"/>
                <w:bCs w:val="0"/>
                <w:sz w:val="28"/>
                <w:szCs w:val="28"/>
              </w:rPr>
              <w:t>по</w:t>
            </w:r>
            <w:r w:rsidRPr="00EB5EBA">
              <w:rPr>
                <w:b w:val="0"/>
                <w:bCs w:val="0"/>
                <w:sz w:val="28"/>
                <w:szCs w:val="28"/>
              </w:rPr>
              <w:t xml:space="preserve">пытайтесь вызвать рвоту. </w:t>
            </w:r>
            <w:r w:rsidR="00971B21">
              <w:rPr>
                <w:b w:val="0"/>
                <w:bCs w:val="0"/>
                <w:sz w:val="28"/>
                <w:szCs w:val="28"/>
              </w:rPr>
              <w:t>Н</w:t>
            </w:r>
            <w:r w:rsidRPr="00EB5EBA">
              <w:rPr>
                <w:b w:val="0"/>
                <w:bCs w:val="0"/>
                <w:sz w:val="28"/>
                <w:szCs w:val="28"/>
              </w:rPr>
              <w:t xml:space="preserve">емедленно обратиться к врачу. </w:t>
            </w:r>
            <w:r w:rsidR="00971B21">
              <w:rPr>
                <w:b w:val="0"/>
                <w:bCs w:val="0"/>
                <w:sz w:val="28"/>
                <w:szCs w:val="28"/>
              </w:rPr>
              <w:t xml:space="preserve">Токсично при попадании внутрь. </w:t>
            </w:r>
            <w:r w:rsidRPr="00EB5EBA">
              <w:rPr>
                <w:b w:val="0"/>
                <w:bCs w:val="0"/>
                <w:sz w:val="28"/>
                <w:szCs w:val="28"/>
              </w:rPr>
              <w:t>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</w:t>
            </w:r>
          </w:p>
        </w:tc>
      </w:tr>
      <w:tr w:rsidR="00311A03" w:rsidRPr="00EB5EBA" w:rsidTr="00EB5EBA">
        <w:tc>
          <w:tcPr>
            <w:tcW w:w="2943" w:type="dxa"/>
          </w:tcPr>
          <w:p w:rsidR="00311A03" w:rsidRPr="00EB5EBA" w:rsidRDefault="00311A0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311A03" w:rsidRPr="00EB5EBA" w:rsidRDefault="00971B21" w:rsidP="00EB5EBA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Откройте крышку. Равномерно полейте дрова, уголь или топливные брикеты. Дайте впитаться 1-2 минуты, затем подожгите.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/>
          <w:sz w:val="28"/>
          <w:szCs w:val="28"/>
        </w:rPr>
      </w:pPr>
      <w:r w:rsidRPr="005E747C">
        <w:rPr>
          <w:rFonts w:ascii="Times New Roman" w:hAnsi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</w:p>
    <w:sectPr w:rsidR="00BE46A3" w:rsidRPr="00FC389C" w:rsidSect="004B5B52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74F" w:rsidRDefault="0074174F" w:rsidP="00D82147">
      <w:pPr>
        <w:spacing w:after="0" w:line="240" w:lineRule="auto"/>
      </w:pPr>
      <w:r>
        <w:separator/>
      </w:r>
    </w:p>
  </w:endnote>
  <w:endnote w:type="continuationSeparator" w:id="0">
    <w:p w:rsidR="0074174F" w:rsidRDefault="0074174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7ED" w:rsidRDefault="004632A9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9317ED" w:rsidRDefault="009317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74F" w:rsidRDefault="0074174F" w:rsidP="00D82147">
      <w:pPr>
        <w:spacing w:after="0" w:line="240" w:lineRule="auto"/>
      </w:pPr>
      <w:r>
        <w:separator/>
      </w:r>
    </w:p>
  </w:footnote>
  <w:footnote w:type="continuationSeparator" w:id="0">
    <w:p w:rsidR="0074174F" w:rsidRDefault="0074174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86438"/>
    <w:rsid w:val="00096BDC"/>
    <w:rsid w:val="000C5D84"/>
    <w:rsid w:val="00117AD0"/>
    <w:rsid w:val="00172B7D"/>
    <w:rsid w:val="00183728"/>
    <w:rsid w:val="00192E7D"/>
    <w:rsid w:val="001D7FCC"/>
    <w:rsid w:val="00233D15"/>
    <w:rsid w:val="00243A36"/>
    <w:rsid w:val="00277BCB"/>
    <w:rsid w:val="002B0050"/>
    <w:rsid w:val="002B2F79"/>
    <w:rsid w:val="00311A03"/>
    <w:rsid w:val="00336097"/>
    <w:rsid w:val="00351472"/>
    <w:rsid w:val="00357748"/>
    <w:rsid w:val="00374556"/>
    <w:rsid w:val="003779F5"/>
    <w:rsid w:val="00394D47"/>
    <w:rsid w:val="003972DE"/>
    <w:rsid w:val="003E15A1"/>
    <w:rsid w:val="0040232E"/>
    <w:rsid w:val="0041079D"/>
    <w:rsid w:val="00425D15"/>
    <w:rsid w:val="004332CE"/>
    <w:rsid w:val="00445081"/>
    <w:rsid w:val="004632A9"/>
    <w:rsid w:val="004854CB"/>
    <w:rsid w:val="00495171"/>
    <w:rsid w:val="004A33F8"/>
    <w:rsid w:val="004A696E"/>
    <w:rsid w:val="004B5B52"/>
    <w:rsid w:val="004D732E"/>
    <w:rsid w:val="00501521"/>
    <w:rsid w:val="00531538"/>
    <w:rsid w:val="00556427"/>
    <w:rsid w:val="00575A91"/>
    <w:rsid w:val="005B46C5"/>
    <w:rsid w:val="005C35B4"/>
    <w:rsid w:val="005D1877"/>
    <w:rsid w:val="005E4039"/>
    <w:rsid w:val="005E747C"/>
    <w:rsid w:val="00606E2C"/>
    <w:rsid w:val="00611A28"/>
    <w:rsid w:val="00631A15"/>
    <w:rsid w:val="00637DBB"/>
    <w:rsid w:val="006B045F"/>
    <w:rsid w:val="006D1E41"/>
    <w:rsid w:val="006E4EEE"/>
    <w:rsid w:val="006E5777"/>
    <w:rsid w:val="006F5D63"/>
    <w:rsid w:val="006F7D32"/>
    <w:rsid w:val="007348C4"/>
    <w:rsid w:val="0074174F"/>
    <w:rsid w:val="007C23E2"/>
    <w:rsid w:val="00823949"/>
    <w:rsid w:val="008D508A"/>
    <w:rsid w:val="008E49E6"/>
    <w:rsid w:val="009317ED"/>
    <w:rsid w:val="00947B50"/>
    <w:rsid w:val="00971B21"/>
    <w:rsid w:val="00980D01"/>
    <w:rsid w:val="009A7ACE"/>
    <w:rsid w:val="009F16A3"/>
    <w:rsid w:val="00A20025"/>
    <w:rsid w:val="00A23B85"/>
    <w:rsid w:val="00A250D7"/>
    <w:rsid w:val="00A44F02"/>
    <w:rsid w:val="00A51024"/>
    <w:rsid w:val="00A70BE6"/>
    <w:rsid w:val="00A77BDD"/>
    <w:rsid w:val="00A86ED2"/>
    <w:rsid w:val="00AA6022"/>
    <w:rsid w:val="00AB3163"/>
    <w:rsid w:val="00AE7508"/>
    <w:rsid w:val="00B1287F"/>
    <w:rsid w:val="00B74B96"/>
    <w:rsid w:val="00B86934"/>
    <w:rsid w:val="00B9106E"/>
    <w:rsid w:val="00BA6940"/>
    <w:rsid w:val="00BD6B30"/>
    <w:rsid w:val="00BE46A3"/>
    <w:rsid w:val="00C12607"/>
    <w:rsid w:val="00C64864"/>
    <w:rsid w:val="00C67EF2"/>
    <w:rsid w:val="00CD354D"/>
    <w:rsid w:val="00D13811"/>
    <w:rsid w:val="00D21C67"/>
    <w:rsid w:val="00D7283D"/>
    <w:rsid w:val="00D82147"/>
    <w:rsid w:val="00D931AF"/>
    <w:rsid w:val="00DB2745"/>
    <w:rsid w:val="00DB6A3C"/>
    <w:rsid w:val="00E24F66"/>
    <w:rsid w:val="00EB438F"/>
    <w:rsid w:val="00EB5EBA"/>
    <w:rsid w:val="00F03A53"/>
    <w:rsid w:val="00F16B12"/>
    <w:rsid w:val="00F31637"/>
    <w:rsid w:val="00F366D2"/>
    <w:rsid w:val="00F57C21"/>
    <w:rsid w:val="00F608C5"/>
    <w:rsid w:val="00FC389C"/>
    <w:rsid w:val="00FF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rPr>
      <w:sz w:val="22"/>
      <w:szCs w:val="22"/>
      <w:lang w:eastAsia="en-US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rPr>
      <w:sz w:val="22"/>
      <w:szCs w:val="22"/>
      <w:lang w:eastAsia="en-US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60E02-4500-4DCA-BDCA-85AE16E15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2476</Words>
  <Characters>14117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2015-01-21T13:23:00Z</cp:lastPrinted>
  <dcterms:created xsi:type="dcterms:W3CDTF">2023-06-02T13:57:00Z</dcterms:created>
  <dcterms:modified xsi:type="dcterms:W3CDTF">2023-06-02T13:57:00Z</dcterms:modified>
</cp:coreProperties>
</file>